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D24269" w:rsidRDefault="00D24269" w:rsidP="00D24269">
      <w:pPr>
        <w:shd w:val="clear" w:color="auto" w:fill="FFFFFF"/>
        <w:spacing w:line="270" w:lineRule="atLeast"/>
        <w:ind w:left="720"/>
        <w:rPr>
          <w:rFonts w:ascii="Helvetica" w:eastAsia="Times New Roman" w:hAnsi="Helvetica" w:cs="Times New Roman"/>
          <w:color w:val="3F3E3E"/>
          <w:sz w:val="18"/>
          <w:szCs w:val="18"/>
        </w:rPr>
      </w:pPr>
      <w:r w:rsidRPr="00D24269">
        <w:rPr>
          <w:rFonts w:ascii="Helvetica" w:eastAsia="Times New Roman" w:hAnsi="Helvetica" w:cs="Times New Roman"/>
          <w:color w:val="3F3E3E"/>
          <w:sz w:val="18"/>
          <w:szCs w:val="18"/>
        </w:rPr>
        <w:t>Category: </w:t>
      </w:r>
      <w:hyperlink r:id="rId5" w:history="1">
        <w:r w:rsidRPr="00D24269">
          <w:rPr>
            <w:rFonts w:ascii="Helvetica" w:eastAsia="Times New Roman" w:hAnsi="Helvetica" w:cs="Times New Roman"/>
            <w:color w:val="0000FF"/>
            <w:sz w:val="18"/>
            <w:szCs w:val="18"/>
          </w:rPr>
          <w:t>Minutes</w:t>
        </w:r>
      </w:hyperlink>
    </w:p>
    <w:p w:rsidR="00D24269" w:rsidRPr="00D24269" w:rsidRDefault="00D24269" w:rsidP="00D24269">
      <w:pPr>
        <w:shd w:val="clear" w:color="auto" w:fill="FFFFFF"/>
        <w:spacing w:line="270" w:lineRule="atLeast"/>
        <w:ind w:left="720"/>
        <w:rPr>
          <w:rFonts w:ascii="Helvetica" w:eastAsia="Times New Roman" w:hAnsi="Helvetica" w:cs="Times New Roman"/>
          <w:color w:val="3F3E3E"/>
          <w:sz w:val="18"/>
          <w:szCs w:val="18"/>
        </w:rPr>
      </w:pPr>
      <w:r w:rsidRPr="00D24269">
        <w:rPr>
          <w:rFonts w:ascii="Helvetica" w:eastAsia="Times New Roman" w:hAnsi="Helvetica" w:cs="Times New Roman"/>
          <w:color w:val="3F3E3E"/>
          <w:sz w:val="18"/>
          <w:szCs w:val="18"/>
        </w:rPr>
        <w:t>Hits: 111</w:t>
      </w:r>
    </w:p>
    <w:p w:rsidR="00D24269" w:rsidRPr="00D24269" w:rsidRDefault="00D24269" w:rsidP="00D24269">
      <w:pPr>
        <w:shd w:val="clear" w:color="auto" w:fill="FFFFFF"/>
        <w:spacing w:after="240" w:line="270" w:lineRule="atLeast"/>
        <w:jc w:val="center"/>
        <w:rPr>
          <w:rFonts w:ascii="Helvetica" w:eastAsia="Times New Roman" w:hAnsi="Helvetica" w:cs="Times New Roman"/>
          <w:color w:val="3F3E3E"/>
          <w:sz w:val="18"/>
          <w:szCs w:val="18"/>
        </w:rPr>
      </w:pPr>
      <w:r w:rsidRPr="00D24269">
        <w:rPr>
          <w:rFonts w:ascii="Helvetica" w:eastAsia="Times New Roman" w:hAnsi="Helvetica" w:cs="Times New Roman"/>
          <w:color w:val="3F3E3E"/>
          <w:sz w:val="18"/>
          <w:szCs w:val="18"/>
        </w:rPr>
        <w:br/>
        <w:t>Faculty Senate </w:t>
      </w:r>
      <w:r w:rsidRPr="00D24269">
        <w:rPr>
          <w:rFonts w:ascii="Helvetica" w:eastAsia="Times New Roman" w:hAnsi="Helvetica" w:cs="Times New Roman"/>
          <w:color w:val="3F3E3E"/>
          <w:sz w:val="18"/>
          <w:szCs w:val="18"/>
        </w:rPr>
        <w:br/>
        <w:t>Held on: December 3, 2008, 3 pm </w:t>
      </w:r>
      <w:r w:rsidRPr="00D24269">
        <w:rPr>
          <w:rFonts w:ascii="Helvetica" w:eastAsia="Times New Roman" w:hAnsi="Helvetica" w:cs="Times New Roman"/>
          <w:color w:val="3F3E3E"/>
          <w:sz w:val="18"/>
          <w:szCs w:val="18"/>
        </w:rPr>
        <w:br/>
        <w:t>Held at: 8th Floor John Gray Library </w:t>
      </w:r>
    </w:p>
    <w:p w:rsidR="00D24269" w:rsidRPr="00D24269" w:rsidRDefault="00D24269" w:rsidP="00D24269">
      <w:pPr>
        <w:shd w:val="clear" w:color="auto" w:fill="FFFFFF"/>
        <w:spacing w:after="240" w:line="270" w:lineRule="atLeast"/>
        <w:jc w:val="both"/>
        <w:rPr>
          <w:rFonts w:ascii="Helvetica" w:hAnsi="Helvetica" w:cs="Times New Roman"/>
          <w:color w:val="3F3E3E"/>
          <w:sz w:val="18"/>
          <w:szCs w:val="18"/>
        </w:rPr>
      </w:pPr>
      <w:r w:rsidRPr="00D24269">
        <w:rPr>
          <w:rFonts w:ascii="Helvetica" w:hAnsi="Helvetica" w:cs="Times New Roman"/>
          <w:color w:val="3F3E3E"/>
          <w:sz w:val="18"/>
          <w:szCs w:val="18"/>
        </w:rPr>
        <w:t>Faculty Senate</w:t>
      </w:r>
      <w:r w:rsidRPr="00D24269">
        <w:rPr>
          <w:rFonts w:ascii="Helvetica" w:hAnsi="Helvetica" w:cs="Times New Roman"/>
          <w:color w:val="3F3E3E"/>
          <w:sz w:val="18"/>
          <w:szCs w:val="18"/>
        </w:rPr>
        <w:br/>
        <w:t>Minutes of the Meeting of 12/3/2008</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Attending:</w:t>
      </w:r>
      <w:r w:rsidRPr="00D24269">
        <w:rPr>
          <w:rFonts w:ascii="Helvetica" w:hAnsi="Helvetica" w:cs="Times New Roman"/>
          <w:color w:val="3F3E3E"/>
          <w:sz w:val="18"/>
          <w:szCs w:val="18"/>
        </w:rPr>
        <w:br/>
        <w:t>Arts &amp; Sciences: Dianna Rivers, Emma Hawkins, George Irwin, Kenneth Dorris, Ray Robertson, Jeremy Shelton, Jeff Forret, Mike Matthis, Catalina Castillon, Ken Rivers, Kyehong Kang, Don Owen, Bo Sun, Nancy Blume; Business: George Kenyon, Alicen Flosi, J.Y. Choi, Soumava Bandyopadhyay, Howell Lynch; Education &amp; Human Development: Jane Irons, Joel Barton, Fara Goulas, Lula Henry, Elvis Arterbury, Sandy Harris; Engineering: Paul Corder, John Gossage, Ken Aung, Ed Koehn. Fine Arts &amp; Communication: Kurt Gilman, Ann Matlock, Nicki Michalski, Jeff Wisor; Library: Trina Nolen, Sarah Tusa; Developmental Studies: Umporn Tosirisuk. Lamar State College, Port Arthur: Mavis Triebel</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Not Attending:</w:t>
      </w:r>
      <w:r w:rsidRPr="00D24269">
        <w:rPr>
          <w:rFonts w:ascii="Helvetica" w:hAnsi="Helvetica" w:cs="Times New Roman"/>
          <w:color w:val="3F3E3E"/>
          <w:sz w:val="18"/>
          <w:szCs w:val="18"/>
        </w:rPr>
        <w:br/>
        <w:t>Arts &amp; Sciences: Randall Yoder, Shelia Smith, Rose Harding; Business: None absent; Education &amp; Human Development: Kimberly Chalambaga, Barbara Hernandez; Engineering: Jerry Lin, Brian Craig; Fine Arts &amp; Communication: Mary Ann Gentry, Zanthia Smith, Monica Harn</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Quorum was met.</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Call to Order:</w:t>
      </w:r>
      <w:r w:rsidRPr="00D24269">
        <w:rPr>
          <w:rFonts w:ascii="Helvetica" w:hAnsi="Helvetica" w:cs="Times New Roman"/>
          <w:color w:val="3F3E3E"/>
          <w:sz w:val="18"/>
          <w:szCs w:val="18"/>
        </w:rPr>
        <w:br/>
        <w:t>President Terri Davis called the meeting to order at 3:01 p.m.</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Presentations:</w:t>
      </w:r>
      <w:r w:rsidRPr="00D24269">
        <w:rPr>
          <w:rFonts w:ascii="Helvetica" w:hAnsi="Helvetica" w:cs="Times New Roman"/>
          <w:color w:val="3F3E3E"/>
          <w:sz w:val="18"/>
          <w:szCs w:val="18"/>
        </w:rPr>
        <w:br/>
        <w:t>Priscilla Parsons, Sherri Shoefstall, and Kay Dewitt made brief presentations to the Senate. Priscilla Parsons asked several questions regarding usage of myLamar, Exchange, and Blackboard and various points within the myLamar portal. Sherri Shoefstall introduced herself as Director of the STARS Center, which provides advising for students on academic probation. She advised the Senate that faculty may refer students to that program, and that the Center does hold office hours on Saturdays. Kay Dewitt then spoke about the Learning Communities and Wings mentoring programs. In the Learning Communities program, students with the same major are co-registered. The program coordinates with faculty and focuses on helping students develop effective study skills, while providing a range of additional help areas. The Wings Mentoring program pairs African American male students with community leaders and alumni. Kay’s office also sends out materials on P-16 and G-Force to area high schools to help prepare first-generation college students and advise them of opportunities that are available.</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t>Approval of Minutes:</w:t>
      </w:r>
      <w:r w:rsidRPr="00D24269">
        <w:rPr>
          <w:rFonts w:ascii="Helvetica" w:hAnsi="Helvetica" w:cs="Times New Roman"/>
          <w:color w:val="3F3E3E"/>
          <w:sz w:val="18"/>
          <w:szCs w:val="18"/>
        </w:rPr>
        <w:br/>
        <w:t>Corrections to the Minutes of November 5, 2008 and the Special Called Meeting: Soumava Bandyopadhyay was present at both meetings, but his name was inadvertently omitted. The motion was made and seconded to approve the Minutes as corrected. Motion carried.</w:t>
      </w:r>
      <w:r w:rsidRPr="00D24269">
        <w:rPr>
          <w:rFonts w:ascii="Helvetica" w:hAnsi="Helvetica" w:cs="Times New Roman"/>
          <w:color w:val="3F3E3E"/>
          <w:sz w:val="18"/>
          <w:szCs w:val="18"/>
        </w:rPr>
        <w:br/>
        <w:t xml:space="preserve">A second motion was made to approve the minutes of the Special Called Meeting of 11/5/2008, with the </w:t>
      </w:r>
      <w:r w:rsidRPr="00D24269">
        <w:rPr>
          <w:rFonts w:ascii="Helvetica" w:hAnsi="Helvetica" w:cs="Times New Roman"/>
          <w:color w:val="3F3E3E"/>
          <w:sz w:val="18"/>
          <w:szCs w:val="18"/>
        </w:rPr>
        <w:lastRenderedPageBreak/>
        <w:t>above-cited correction. Motion carried.</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President’s Report: </w:t>
      </w:r>
      <w:r w:rsidRPr="00D24269">
        <w:rPr>
          <w:rFonts w:ascii="Helvetica" w:hAnsi="Helvetica" w:cs="Times New Roman"/>
          <w:color w:val="3F3E3E"/>
          <w:sz w:val="18"/>
          <w:szCs w:val="18"/>
        </w:rPr>
        <w:br/>
        <w:t>A special welcome to Catalina Castillon. Catalina has been elected Senator by the Department of English and Foreign Languages, and replaced Steve Zani who moved into administration as chair of the department.</w:t>
      </w:r>
      <w:r w:rsidRPr="00D24269">
        <w:rPr>
          <w:rFonts w:ascii="Helvetica" w:hAnsi="Helvetica" w:cs="Times New Roman"/>
          <w:color w:val="3F3E3E"/>
          <w:sz w:val="18"/>
          <w:szCs w:val="18"/>
        </w:rPr>
        <w:br/>
        <w:t>The Resolution to create a Committee for Academic Integrity was well received by President Simmons, Dr. Doblin and Dr. Smith. Please pass along to me the names of your elected college representatives to the committee as soon as they are available. I will be working with Steffi Yearwood and others to complete a preliminary list of responsibilities and charges to the committee, and will present the list to the Senate at the January meeting.</w:t>
      </w:r>
      <w:r w:rsidRPr="00D24269">
        <w:rPr>
          <w:rFonts w:ascii="Helvetica" w:hAnsi="Helvetica" w:cs="Times New Roman"/>
          <w:color w:val="3F3E3E"/>
          <w:sz w:val="18"/>
          <w:szCs w:val="18"/>
        </w:rPr>
        <w:br/>
        <w:t>Some faculty and Senate members have inquired about the results of the deans’ evaluations. The Administrative Review Committees for evaluating Deans Hopper, Venta, and Schultz have met and the review process is underway. The Senate Executive Committee discussed with Dr. Doblin the processes and procedures used in the evaluations and how the results are disclosed. In February or March, Dr. Doblin will hold open meetings with the faculty from the respective colleges and share with them and discuss his final report to President Simmons.</w:t>
      </w:r>
      <w:r w:rsidRPr="00D24269">
        <w:rPr>
          <w:rFonts w:ascii="Helvetica" w:hAnsi="Helvetica" w:cs="Times New Roman"/>
          <w:color w:val="3F3E3E"/>
          <w:sz w:val="18"/>
          <w:szCs w:val="18"/>
        </w:rPr>
        <w:br/>
        <w:t>Finally, the administration will begin enforcing higher admission standards for the university for all students applying after January 1, 2009. Higher admission requirements have been reinstated since Lamar returned to pre-Hurricane Rita enrollment levels. The new admission requirements have been posted on the Lamar website.</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Committee Reports:</w:t>
      </w:r>
      <w:r w:rsidRPr="00D24269">
        <w:rPr>
          <w:rFonts w:ascii="Helvetica" w:hAnsi="Helvetica" w:cs="Times New Roman"/>
          <w:color w:val="3F3E3E"/>
          <w:sz w:val="18"/>
          <w:szCs w:val="18"/>
        </w:rPr>
        <w:br/>
        <w:t>Academic Issues:</w:t>
      </w:r>
      <w:r w:rsidRPr="00D24269">
        <w:rPr>
          <w:rFonts w:ascii="Helvetica" w:hAnsi="Helvetica" w:cs="Times New Roman"/>
          <w:color w:val="3F3E3E"/>
          <w:sz w:val="18"/>
          <w:szCs w:val="18"/>
        </w:rPr>
        <w:br/>
        <w:t>Jeremy Shelton reported that Catherine Cotton met with his committee and showed them the actual delivery system that students will see for online courses. He reported that the explanation was “much more coherent” and that the BAAS online program “does not look too bad.” He also reported that there would be no further elaboration on the Academic Integrity Committee at this time.</w:t>
      </w:r>
      <w:r w:rsidRPr="00D24269">
        <w:rPr>
          <w:rFonts w:ascii="Helvetica" w:hAnsi="Helvetica" w:cs="Times New Roman"/>
          <w:color w:val="3F3E3E"/>
          <w:sz w:val="18"/>
          <w:szCs w:val="18"/>
        </w:rPr>
        <w:br/>
        <w:t>Faculty Issues:</w:t>
      </w:r>
      <w:r w:rsidRPr="00D24269">
        <w:rPr>
          <w:rFonts w:ascii="Helvetica" w:hAnsi="Helvetica" w:cs="Times New Roman"/>
          <w:color w:val="3F3E3E"/>
          <w:sz w:val="18"/>
          <w:szCs w:val="18"/>
        </w:rPr>
        <w:br/>
        <w:t>Lula Henry reported that Keith Carter is the Piper nominee for Lamar University and that he submitted his information on time, despite the close deadline. She further reported that her committee will be reviewing the department chairs’ adherence to the rules in the Faculty Handbook (p 85)regarding faculty evaluations.</w:t>
      </w:r>
      <w:r w:rsidRPr="00D24269">
        <w:rPr>
          <w:rFonts w:ascii="Helvetica" w:hAnsi="Helvetica" w:cs="Times New Roman"/>
          <w:color w:val="3F3E3E"/>
          <w:sz w:val="18"/>
          <w:szCs w:val="18"/>
        </w:rPr>
        <w:br/>
        <w:t>Budget and Compensation: </w:t>
      </w:r>
      <w:r w:rsidRPr="00D24269">
        <w:rPr>
          <w:rFonts w:ascii="Helvetica" w:hAnsi="Helvetica" w:cs="Times New Roman"/>
          <w:color w:val="3F3E3E"/>
          <w:sz w:val="18"/>
          <w:szCs w:val="18"/>
        </w:rPr>
        <w:br/>
        <w:t>Ann Matlock was absent with the flu for the committee’s meeting. B. Hernandez conducted the meeting in Ann’s absence. Ann reported that bits and pieces were still missing from the information on faculty raises. The committee planned to meet the following Wednesday for a final compilation. The committee was also requesting additional information on administrative salaries. A related issue that the committee suggested might be referred to them was the question of how faculty should be compensated for creating online courses.</w:t>
      </w:r>
      <w:r w:rsidRPr="00D24269">
        <w:rPr>
          <w:rFonts w:ascii="Helvetica" w:hAnsi="Helvetica" w:cs="Times New Roman"/>
          <w:color w:val="3F3E3E"/>
          <w:sz w:val="18"/>
          <w:szCs w:val="18"/>
        </w:rPr>
        <w:br/>
        <w:t>Faculty Research &amp; Development:</w:t>
      </w:r>
      <w:r w:rsidRPr="00D24269">
        <w:rPr>
          <w:rFonts w:ascii="Helvetica" w:hAnsi="Helvetica" w:cs="Times New Roman"/>
          <w:color w:val="3F3E3E"/>
          <w:sz w:val="18"/>
          <w:szCs w:val="18"/>
        </w:rPr>
        <w:br/>
        <w:t>John Gossage reported the results of his committee’s meeting of November 19th, to determine the development leaves to be awarded. (Please see report in Appendix.) John reported that all twelve leaves will be funded. Terri Davis suggested a resolution to acknowledge the administration’s funding. </w:t>
      </w:r>
      <w:r w:rsidRPr="00D24269">
        <w:rPr>
          <w:rFonts w:ascii="Helvetica" w:hAnsi="Helvetica" w:cs="Times New Roman"/>
          <w:color w:val="3F3E3E"/>
          <w:sz w:val="18"/>
          <w:szCs w:val="18"/>
        </w:rPr>
        <w:br/>
        <w:t>Distinguished Faculty Lecture:</w:t>
      </w:r>
      <w:r w:rsidRPr="00D24269">
        <w:rPr>
          <w:rFonts w:ascii="Helvetica" w:hAnsi="Helvetica" w:cs="Times New Roman"/>
          <w:color w:val="3F3E3E"/>
          <w:sz w:val="18"/>
          <w:szCs w:val="18"/>
        </w:rPr>
        <w:br/>
        <w:t>No report.</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Old Business:</w:t>
      </w:r>
      <w:r w:rsidRPr="00D24269">
        <w:rPr>
          <w:rFonts w:ascii="Helvetica" w:hAnsi="Helvetica" w:cs="Times New Roman"/>
          <w:color w:val="3F3E3E"/>
          <w:sz w:val="18"/>
          <w:szCs w:val="18"/>
        </w:rPr>
        <w:br/>
        <w:t>Terri Davis reported that the Executive Committee had met with Dr. Doblin to discuss online course evaluations and that Dr. Doblin had indicated he was hesitant to endorse any official rule regarding the use of online evaluations because it “ties the hands” of departments. Since there had been two resolutions pending on this topic, Jeremy Shelton suggested that there was no need to pursue that resolution. A question from the floor arose regarding the window for completing online course evaluations. Jeremy agreed to inquire and report back to the Senate. Both resolutions failed.</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Bo Sun asked the members of the Faculty Senate about their use and/or preferences regarding Blackboard. At the base of the question seems to be the consideration of whether more funds should be invested in Blackboard.</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New Business:</w:t>
      </w:r>
      <w:r w:rsidRPr="00D24269">
        <w:rPr>
          <w:rFonts w:ascii="Helvetica" w:hAnsi="Helvetica" w:cs="Times New Roman"/>
          <w:color w:val="3F3E3E"/>
          <w:sz w:val="18"/>
          <w:szCs w:val="18"/>
        </w:rPr>
        <w:br/>
        <w:t>Ken Dorris expressed concern about campus police and parking, in light of the message that was broadcast via e-mail and the illegal parking on the part of students. Lula Henry said she will meet with the Parking Committee, and Valentin suggested that Terri Davis might recommend to President Simmons that the announced policy be put on hold.</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Open Discussion/Comments:</w:t>
      </w:r>
      <w:r w:rsidRPr="00D24269">
        <w:rPr>
          <w:rFonts w:ascii="Helvetica" w:hAnsi="Helvetica" w:cs="Times New Roman"/>
          <w:color w:val="3F3E3E"/>
          <w:sz w:val="18"/>
          <w:szCs w:val="18"/>
        </w:rPr>
        <w:br/>
        <w:t>Terri Davis brought an article regarding part-time instructors in the November 24th issue of U.S. News &amp; World Report to the attention of the Senate.</w:t>
      </w:r>
      <w:r w:rsidRPr="00D24269">
        <w:rPr>
          <w:rFonts w:ascii="Helvetica" w:hAnsi="Helvetica" w:cs="Times New Roman"/>
          <w:color w:val="3F3E3E"/>
          <w:sz w:val="18"/>
          <w:szCs w:val="18"/>
        </w:rPr>
        <w:br/>
        <w:t>Umporn Tosirisuk suggested an Appreciation Day for President Simmons, to be co-sponsored by the Faculty Senate, SGA, and Staff Senate</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Adjournment:</w:t>
      </w:r>
      <w:r w:rsidRPr="00D24269">
        <w:rPr>
          <w:rFonts w:ascii="Helvetica" w:hAnsi="Helvetica" w:cs="Times New Roman"/>
          <w:color w:val="3F3E3E"/>
          <w:sz w:val="18"/>
          <w:szCs w:val="18"/>
        </w:rPr>
        <w:br/>
        <w:t>Motion was made by Nicki Michalski and seconded by Mike Matthis to adjourn at 3:55 p.m. Motion carried.</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r>
      <w:r w:rsidRPr="00D24269">
        <w:rPr>
          <w:rFonts w:ascii="Helvetica" w:hAnsi="Helvetica" w:cs="Times New Roman"/>
          <w:color w:val="3F3E3E"/>
          <w:sz w:val="18"/>
          <w:szCs w:val="18"/>
        </w:rPr>
        <w:br/>
        <w:t>APPENDIX</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Report of the Faculty Development and Research Committee:</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The committee met on Wednesday, November 19th, 2008, to consider these development leave requests, in alphabetical order:</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Semester-Long Full-Salary Leaves:</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1. John M. Carroll (History) for “Jim Brown and the Rise of the Modern Black Athlete”</w:t>
      </w:r>
      <w:r w:rsidRPr="00D24269">
        <w:rPr>
          <w:rFonts w:ascii="Helvetica" w:hAnsi="Helvetica" w:cs="Times New Roman"/>
          <w:color w:val="3F3E3E"/>
          <w:sz w:val="18"/>
          <w:szCs w:val="18"/>
        </w:rPr>
        <w:br/>
        <w:t>2. Roger W. Cooper (Earth &amp; Space Sciences) for “Global Warming, Catastrophic Events, and Fauna of Upper Cretaceous Rocks, Big Bend National Park, Texas”</w:t>
      </w:r>
      <w:r w:rsidRPr="00D24269">
        <w:rPr>
          <w:rFonts w:ascii="Helvetica" w:hAnsi="Helvetica" w:cs="Times New Roman"/>
          <w:color w:val="3F3E3E"/>
          <w:sz w:val="18"/>
          <w:szCs w:val="18"/>
        </w:rPr>
        <w:br/>
        <w:t>3. Jeff Forret (History) for “American Slavery: A volume in the “Issues and Controversies in American History series”</w:t>
      </w:r>
      <w:r w:rsidRPr="00D24269">
        <w:rPr>
          <w:rFonts w:ascii="Helvetica" w:hAnsi="Helvetica" w:cs="Times New Roman"/>
          <w:color w:val="3F3E3E"/>
          <w:sz w:val="18"/>
          <w:szCs w:val="18"/>
        </w:rPr>
        <w:br/>
        <w:t>4. Michael J. Matthis (English and Modern Languages) for “The Beautiful, the Sublime, and the Grotesque: The Subjective Turn in Aesthetics from the Enlightenment to the Present”</w:t>
      </w:r>
      <w:r w:rsidRPr="00D24269">
        <w:rPr>
          <w:rFonts w:ascii="Helvetica" w:hAnsi="Helvetica" w:cs="Times New Roman"/>
          <w:color w:val="3F3E3E"/>
          <w:sz w:val="18"/>
          <w:szCs w:val="18"/>
        </w:rPr>
        <w:br/>
        <w:t>5. Prince V. Thomas (Art) for “New Body of Artwork &amp; Mastering Fine Art Digital Printing”</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Full-Year Half-Salary Leaves:</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1. J. Rick Altemose (Sociology, Social Work &amp; Criminal Justice) for “Militarization of the U.S./Mexico border: Is deterrence working”</w:t>
      </w:r>
      <w:r w:rsidRPr="00D24269">
        <w:rPr>
          <w:rFonts w:ascii="Helvetica" w:hAnsi="Helvetica" w:cs="Times New Roman"/>
          <w:color w:val="3F3E3E"/>
          <w:sz w:val="18"/>
          <w:szCs w:val="18"/>
        </w:rPr>
        <w:br/>
        <w:t>2. Ku-Yen Li (Chemical Engineering) for “Flare Minimization via Dynamic Simulation”</w:t>
      </w:r>
      <w:r w:rsidRPr="00D24269">
        <w:rPr>
          <w:rFonts w:ascii="Helvetica" w:hAnsi="Helvetica" w:cs="Times New Roman"/>
          <w:color w:val="3F3E3E"/>
          <w:sz w:val="18"/>
          <w:szCs w:val="18"/>
        </w:rPr>
        <w:br/>
        <w:t>3. Tsong-Dsu Li (Chemistry and Physics) for “Develop Teaching Skills in General Chemistry”</w:t>
      </w:r>
      <w:r w:rsidRPr="00D24269">
        <w:rPr>
          <w:rFonts w:ascii="Helvetica" w:hAnsi="Helvetica" w:cs="Times New Roman"/>
          <w:color w:val="3F3E3E"/>
          <w:sz w:val="18"/>
          <w:szCs w:val="18"/>
        </w:rPr>
        <w:br/>
        <w:t>4. Che-Jen Lin (Civil Engineering) for “Development of Measurement Infrastructure of Atmospheric Mercury Research”</w:t>
      </w:r>
      <w:r w:rsidRPr="00D24269">
        <w:rPr>
          <w:rFonts w:ascii="Helvetica" w:hAnsi="Helvetica" w:cs="Times New Roman"/>
          <w:color w:val="3F3E3E"/>
          <w:sz w:val="18"/>
          <w:szCs w:val="18"/>
        </w:rPr>
        <w:br/>
        <w:t>5. Aline Rabalais (Psychology) for “Disaster Mental Health: Hurricane Ike and Beyond”</w:t>
      </w:r>
      <w:r w:rsidRPr="00D24269">
        <w:rPr>
          <w:rFonts w:ascii="Helvetica" w:hAnsi="Helvetica" w:cs="Times New Roman"/>
          <w:color w:val="3F3E3E"/>
          <w:sz w:val="18"/>
          <w:szCs w:val="18"/>
        </w:rPr>
        <w:br/>
        <w:t>6. Joko W. Saputro (Information Systems and Analysis) for “Writing an ERP Textbook”</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Summer Leaves:</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1. Catalina Castillon (English and Modern Languages) for “On Galician Folklore: The Unedited Work of Cipriano Torre Enciso”</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The committee found all of the requests meritorious and recommended funding all of them.</w:t>
      </w:r>
      <w:r w:rsidRPr="00D24269">
        <w:rPr>
          <w:rFonts w:ascii="Helvetica" w:hAnsi="Helvetica" w:cs="Times New Roman"/>
          <w:color w:val="3F3E3E"/>
          <w:sz w:val="18"/>
          <w:szCs w:val="18"/>
        </w:rPr>
        <w:br/>
      </w:r>
      <w:r w:rsidRPr="00D24269">
        <w:rPr>
          <w:rFonts w:ascii="Helvetica" w:hAnsi="Helvetica" w:cs="Times New Roman"/>
          <w:color w:val="3F3E3E"/>
          <w:sz w:val="18"/>
          <w:szCs w:val="18"/>
        </w:rPr>
        <w:br/>
        <w:t>On December 2, 2008, the committee chair was notified by Provost Steve Doblin that he and President Simmons have agreed to fund all of these leaves.</w:t>
      </w:r>
    </w:p>
    <w:p w:rsidR="00D24269" w:rsidRPr="00D24269" w:rsidRDefault="00D24269" w:rsidP="00D24269">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69"/>
    <w:rsid w:val="00424CDE"/>
    <w:rsid w:val="00B91893"/>
    <w:rsid w:val="00D24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4269"/>
  </w:style>
  <w:style w:type="character" w:styleId="Hyperlink">
    <w:name w:val="Hyperlink"/>
    <w:basedOn w:val="DefaultParagraphFont"/>
    <w:uiPriority w:val="99"/>
    <w:semiHidden/>
    <w:unhideWhenUsed/>
    <w:rsid w:val="00D24269"/>
    <w:rPr>
      <w:color w:val="0000FF"/>
      <w:u w:val="single"/>
    </w:rPr>
  </w:style>
  <w:style w:type="character" w:customStyle="1" w:styleId="acadhdr">
    <w:name w:val="acadhdr"/>
    <w:basedOn w:val="DefaultParagraphFont"/>
    <w:rsid w:val="00D24269"/>
  </w:style>
  <w:style w:type="character" w:customStyle="1" w:styleId="admistext">
    <w:name w:val="admistext"/>
    <w:basedOn w:val="DefaultParagraphFont"/>
    <w:rsid w:val="00D24269"/>
  </w:style>
  <w:style w:type="paragraph" w:styleId="NormalWeb">
    <w:name w:val="Normal (Web)"/>
    <w:basedOn w:val="Normal"/>
    <w:uiPriority w:val="99"/>
    <w:semiHidden/>
    <w:unhideWhenUsed/>
    <w:rsid w:val="00D2426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24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2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4269"/>
  </w:style>
  <w:style w:type="character" w:styleId="Hyperlink">
    <w:name w:val="Hyperlink"/>
    <w:basedOn w:val="DefaultParagraphFont"/>
    <w:uiPriority w:val="99"/>
    <w:semiHidden/>
    <w:unhideWhenUsed/>
    <w:rsid w:val="00D24269"/>
    <w:rPr>
      <w:color w:val="0000FF"/>
      <w:u w:val="single"/>
    </w:rPr>
  </w:style>
  <w:style w:type="character" w:customStyle="1" w:styleId="acadhdr">
    <w:name w:val="acadhdr"/>
    <w:basedOn w:val="DefaultParagraphFont"/>
    <w:rsid w:val="00D24269"/>
  </w:style>
  <w:style w:type="character" w:customStyle="1" w:styleId="admistext">
    <w:name w:val="admistext"/>
    <w:basedOn w:val="DefaultParagraphFont"/>
    <w:rsid w:val="00D24269"/>
  </w:style>
  <w:style w:type="paragraph" w:styleId="NormalWeb">
    <w:name w:val="Normal (Web)"/>
    <w:basedOn w:val="Normal"/>
    <w:uiPriority w:val="99"/>
    <w:semiHidden/>
    <w:unhideWhenUsed/>
    <w:rsid w:val="00D2426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24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2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383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8130</Characters>
  <Application>Microsoft Macintosh Word</Application>
  <DocSecurity>0</DocSecurity>
  <Lines>67</Lines>
  <Paragraphs>19</Paragraphs>
  <ScaleCrop>false</ScaleCrop>
  <Company>Lamar University</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2013-10-06T17:50:00Z</dcterms:created>
  <dcterms:modified xsi:type="dcterms:W3CDTF">2013-10-06T17:51:00Z</dcterms:modified>
</cp:coreProperties>
</file>